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IA-20 — Ce qu'un budget de calcul permet d'essayer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IA5 · Apprentissage automatique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REF-131, REF-132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Dimensionner une campagne d'évaluations à partir du temps disponible, et mesurer l'écart avec ce qu'exigerait l'exploration exhaustive.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IA-09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Dimensionner une campagne d'évaluations à partir du temps disponible, et mesurer l'écart avec ce qu'exigerait l'exploration exhaustive.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Chaque évaluation demande un calcul thermique complet. On dispose d'une nuit de machine.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budget est de 6 heures et chaque évaluation prend 42 secondes. Donnez le nombre d'évaluations réalisables.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263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0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26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IA-20_sujet.gh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budget en heures, la durée d'une évaluation, et le nombre de paramètres et de niveaux du problème.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514 évaluations tiennent dans le budget.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nombre d'évaluations est juste et arrondi à l'inférieur.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IA-20 — Ce qu'un budget de calcul permet d'essayer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