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IA-22 — L'arrondi qui change avec le langage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IA2 · Composants scriptés assistés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REF-123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Vérifier qu'un script transposé rend le même résultat que l'original, en se méfiant des comportements par défaut.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Vérifier qu'un script transposé rend le même résultat que l'original, en se méfiant des comportements par défaut.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de chiffrage est transposé d'un langage à un autre. Il compile, il tourne, et le total a bougé de six unités.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douze quantités à arrondir vous sont fournies ; toutes tombent sur une demi-unité. Le métier arrondit la demie vers le haut. Donnez la somme des quantités arrondies selon la règle du métier.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douze quantités et la règle d'arrondi du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170 — la somme des arrondis commerciaux.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selon la règle du métier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IA-22 — L'arrondi qui change avec le langage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