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MP-04 — Ce qu'un curseur fait recalculer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ce qu'une modification fait recalculer, en suivant les dépendances plutôt qu'en supposant que tout repasse.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ce qu'une modification fait recalculer, en suivant les dépendances plutôt qu'en supposant que tout repasse.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trois secondes à répondre au moindre mouvement de curseur. Avant d'optimiser quoi que ce soit, il faut savoir ce qui repasse réellement.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liaisons du graphe vous sont fournies. Donnez le nombre de composants qui se recalculent lorsque le curseur Largeur est déplacé.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composants du graphe et leurs liaisons.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composants se recalculent.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composants recalculés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MP-04_complet.gh,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Partir du composant modifié.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Suivre les liaisons vers l'aval, de proche en proche.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ce qui a été atteint, sans compter deux fois ce que deux branches atteignent.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13, tout le graphe moins le curseur. Grasshopper ne recalcule que ce qui DÉPEND de ce qui a changé : Hauteur, Essence et Prix unitaire ne dépendent pas de Largeur, et restent intacts. Croire que tout repasse conduit à optimiser au mauvais endroit.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tout le graphe.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deux fois un composant atteint par deux chemins.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Remonter vers l'amont : ce qui alimente un composant ne se recalcule pas parce qu'il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composants, dont trois entrées indépendantes et un graphe à deux branches qui se rejoignent : suivre les dépendances à la main est faisable mais fastidieux, et c'est exactement le genre de comptage qu'on préfère supposer plutôt que faire.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des composants n'est pas le compte des secondes : un seul composant lourd pèse plus que neuf légers. C'est le profileur qui le dit, et MP-02 qui l'aborde.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compte pour le curseur Essence.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l'entrée dont la modification recalcule le moins.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MP-04_fiche_sujet.docx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MP-04 — Ce qu'un curseur fait recalculer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