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RH-12 — Ce qui dépasse le niveau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ce qui franchit un niveau donné, en tranchant explicitement le cas de ce qui s'y trouve exactement.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Compter ce qui franchit un niveau donné, en tranchant explicitement le cas de ce qui s'y trouve exactement.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cherche ce qui dépasse le niveau du faux plafond, posé à 2 800 mm, pour savoir ce qui devra être repris.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altitudes des trente objets vous sont fournies. Donnez le nombre d'objets qui dépassent strictement le niveau de 2 800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trente altitudes, en millimètres, et le niveau du faux plafond.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 objets dépassent strictement 2 800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 et strict.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le niveau à comparer.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Comparer chaque altitude, en choisissant sciemment entre strict et large.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18 en incluant l'objet posé exactement à 2 800. La consigne dit STRICTEMENT, et sur un chantier la différence n'est pas rhétorique : ce qui affleure le plafond passe, ce qui le dépasse se reprend.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« supérieur ou égal » par défaut.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à l'œil sur une liste où la frontière est peuplée.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Larger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objet exactement à 2 800, douze autres entre 2 788 et 2 820 : la frontière est peuplée, de sorte qu'un comptage à l'œil se trompe, et que le choix entre strict et large change la réponse d'exactement 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Dix-sept objets dépassent STRICTEMENT. Un objet posé exactement à 2 800 mm ne compte pas ici — c'est une convention, et sur un relevé réel, entaché de tolérance, cette convention doit être écrite avant de compter.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aussi le compte de ce qui affleure, à 5 mm près.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avec un plafond relevé à 2 850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RH-12 — Ce qui dépasse le niveau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