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WB-08 — Les bornes qui empêchent l'infabricable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Éprouver les bornes d'une interface en cherchant les combinaisons admises qui produisent une pièce infabricable.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Éprouver les bornes d'une interface en cherchant les combinaisons admises qui produisent une pièce infabricable.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paramètre du configurateur est borné. Pris séparément, aucun ne pose problème ; c'est leur COMBINAISON qui décide.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Une tablette exige 180 mm de hauteur libre, plus son épaisseur. Les douze réglages soumis vous sont fournis : hauteur du meuble, nombre de tablettes, épaisseur. Donnez le nombre de réglages infabricables.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33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33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combinaisons, et la règle de hauteur libre.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réglages sur douze sont infabricables.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réglages infabricables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21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Calculer, pour chaque réglage, la hauteur qu'exigent les tablettes : leur nombre multiplié par la hauteur libre plus l'épaisseur.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à la hauteur du meuble.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réglages où l'exigence dépasse le disponible.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Vérifier chaque paramètre contre sa propre borne et conclure que tout va bien : pris un à un, les douze réglages sont dans les plages admises. C'est leur croisement qui échoue — une hauteur permise et un nombre de tablettes permis peuvent être incompatibles entre eux.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Vérifier les paramètres un à un.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d'ajouter l'épaisseur de la tablette à la hauteur libre.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combinaisons infaisables sur douze, et trois autres qui passent de justesse — 588 mm exigés pour 600 disponibles, 1 584 pour 1 600. La frontière est peuplée des deux côtés, de sorte qu'un contrôle approximatif se trompe dans les deux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 les combinaisons fautives d'un lot soumis. Une interface robuste ne les compte pas : elle les rend impossibles à saisir, en faisant dépendre la borne d'un paramètre de la valeur des autres.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Écrire la borne du nombre de tablettes en fonction de la hauteur.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la hauteur minimale qui rendrait les douze réglages admissibles.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WB-08 — Les bornes qui empêchent l'infabricable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