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G-03 — Contre la montre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G1 · Progression et récompense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REF-042, REF-043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Enchaîner cinq extractions de liste de natures différentes sans confondre rang, position et valeur.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A-11, A-12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ExactOrderedList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12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Travailler la vitesse d'exécution sur des gestes déjà maîtrisés.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contre-la-montre travaille la vitesse sur des gestes déjà acquis. Il ne s'adresse pas à qui découvre : il sert à rendre automatique ce qui est encore réfléchi.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Cinq extractions de listes à réaliser en moins de 180 secondes. Le chronomètre démarre à l'ouverture de l'exercice et s'affiche en haut du canvas.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4106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03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410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G-03_sujet.gh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Cinq listes internalisées et cinq paramètres de réponse.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cinq extractions, dans l'ordre : 806, 729, 965, 148, 578.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ExactOrderedList.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5 points, plus 3 points de bonus si le temps cible est tenu.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G-03 — Contre la montre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