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G-17 — Le quiz éclair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G4 · Connaissance et mémorisation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REF-040, REF-053, REF-056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A-06, A-24, A-26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Dix questions à choix multiple sur les comportements implicites de Grasshopper. Trente secondes par question, une seule réponse possible.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Ce qui coûte le plus cher n'est pas ce qu'on ignore, c'est ce qu'on croit savoir. Le quiz éclair vise exactement ces comportements que l'on subit sans les avoir jamais formulés.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Dix comportements implicites de Grasshopper, quatre propositions chacun. Donne les dix rangs choisis, dans l'ordre des questions.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G-17_complet.gh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69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17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69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G-17 — Le quiz éclair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