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G-21 — Le golf de composants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G5 · Performance et compétition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REF-043, REF-046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Produire une géométrie régulière par le chemin le plus économe, en cherchant le composant qui fait le travail de plusieurs.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Créer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A-16, A-39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Chercher la solution la plus économe, exercice d'élégance algorithmique.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golf de composants entraîne l'élégance, qui n'est pas une coquetterie : une définition de sept composants se relit, se transmet et se modifie, une de trente non.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Produis la géométrie cible avec le moins de composants possible. Le par du trou est fixé à 7 composants. Sliders et Panels comptent.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632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21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632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G-21_sujet.gh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Une géométrie cible en filigrane.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1 582,75 mm — le périmètre de l'étoile à neuf branches,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Par 7 : 3 points au par, 5 points sous le par, 1 point au-dessus.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G-21 — Le golf de composants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