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G-26 — Le retour visuel immédiat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G6 · Sensations et immersion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REF-026, REF-059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Comparer une série de mesures à un intervalle de tolérance et compter les écarts, des deux côtés.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Colorer le résultat en fonction de sa conformité, pour un diagnostic instantané.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coloration conditionnelle est le contrôle qualité du modeleur : elle dit d'un coup d'œil ce qu'un tableau de vingt lignes met une minute à dire.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Vingt pièces doivent mesurer entre 400 et 900 mm. Colore en vert celles qui sont conformes, en rouge les autres, et affiche le nombre de non-conformes.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Vingt pièces internalisées de longueurs variées.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 pièces non conformes.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pour la coloration, 1 pour le compte.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G-26_complet.gh,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1840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84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Mesurer les longueurs avec Length.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Construire le test de conformité avec deux comparaisons et un Gate And.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Séparer les pièces avec Dispatch selon ce booléen.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deux Custom Preview avec deux Colour Swatch distincts.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Compter les non-conformes avec Mass Addition sur le booléen inversé.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Ne tester qu'une borne — les pièces trop courtes — et compter 5 au lieu de 8. Une tolérance a DEUX bornes : ici trois pièces dépassent 900 mm, et un contrôle qui ne regarde que le bas les laisse passer en vert.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Custom Preview appliqué à la liste complète : toutes les pièces prennent la même couleur.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Aperçu du composant amont resté actif : les deux couleurs se superposent.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Custom Preview, Colour Swatch, Stream Filter, Larger Than, Gradient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Vingt longueurs de 250 à 1 150 mm : cinq sous 400, trois au-dessus de 900, douze conformes. Les deux dépassements sont de tailles différentes, de sorte que le compte partiel (5) et le compte complet (8) ne se confondent pas — et qu'aucun ne vaut la moitié de vingt.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compte se vérifie, la COULEUR non : Grasshopper n'exporte pas l'aperçu coloré sous forme de valeur. La coloration se juge à l'écran.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Dégradé continu plutôt que deux couleurs.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Coloration par famille de matériau.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G-26 — Le retour visuel immédiat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