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G-26 — Le retour visuel immédiat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REF-026,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Comparer une série de mesures à un intervalle de tolérance et compter les écarts, des deux côtés.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Colorer le résultat en fonction de sa conformité, pour un diagnostic instantané.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coloration conditionnelle est le contrôle qualité du modeleur : elle dit d'un coup d'œil ce qu'un tableau de vingt lignes met une minute à dire.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Vingt pièces doivent mesurer entre 400 et 900 mm. Colore en vert celles qui sont conformes, en rouge les autres, et affiche le nombre de non-conformes.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pièces internalisées de longueurs variées.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pièces non conformes.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la coloration, 1 pour le compte.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G-26 — Le retour visuel immédiat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