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IA-33 — Du texte aux paramètres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IA6 · Modèles de langage et IA générative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REF-134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Tirer d'un texte de programme les paramètres qui pilotent une définition, en distinguant ce qui est donné de ce qui se déduit.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18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IA-11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0.0001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Tirer d'un texte de programme les paramètres qui pilotent une définition, en distinguant ce qui est donné de ce qui se déduit.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cahier des charges décrit une verrière en toutes lettres. La définition, elle, a besoin d'une largeur de travée et d'une hauteur vitrée, qu'aucune phrase ne donne directement.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L'extrait décrit une verrière de 3 200 mm de large et 2 450 mm de haut, à 6 travées égales séparées par des montants de 60 mm, avec une imposte de 380 mm en partie haute. Donnez la largeur d'une travée puis la hauteur vitrée, en millimètres.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513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A-33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513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IA-33_sujet.gh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L'extrait de programme, en toutes lettres.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483,3333 mm de largeur de travée, puis 2 070 mm de hauteur vitrée.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0.0001.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les deux valeurs sont justes à 0,0001 mm.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IA-33 — Du texte aux paramètres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