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QT-06 — Du métré au devis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QT1 · Quantitatifs et chiffrage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Enchaîner les coefficients d'un devis dans le bon ordre, en sachant sur quelle assiette chacun s'applique.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Enchaîner les coefficients d'un devis dans le bon ordre, en sachant sur quelle assiette chacun s'applique.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métré est fait. Reste à en faire un devis : main d'œuvre, marge, puis taxe — et pas dans un autre ordre.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matériaux reviennent à 4 820,50 €. La pose demande 22,5 heures à 48 € l'heure. La marge est de 12 %, la taxe de 10 %. Donnez le montant toutes taxes comprises, en euros.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2098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09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QT-06_sujet.gh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coût des matériaux, les heures et leur taux, le taux de marge et celui de la taxe.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7 269,42 € toutes taxes comprises.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montant TTC est juste au centime.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QT-06_complet.gh,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4532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6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453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Chiffrer la main d'œuvre.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Ajouter les matériaux : c'est le déboursé sec.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Appliquer la marge.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Appliquer la taxe.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Oublier la marge et facturer 6 490,55 €. L'écart, 778,87 €, est exactement ce que l'entreprise gagnait sur le chantier : le devis reste plausible, il est simplement à prix coûtant.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la marge.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Appliquer la marge aux seuls matériaux.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marge et taux de marque.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Multiplication, Addition,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taux — 12 % de marge, 10 % de taxe — sont ceux du bâtiment en rénovation. Marge et taxe étant toutes deux multiplicatives, leur ORDRE ne change pas le total : c'est l'oubli de l'une qui se voit, pas leur permutation, et l'exercice porte donc sur ce qui compte vraiment.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calcul suppose une marge sur le déboursé sec. Beaucoup d'entreprises appliquent des coefficients distincts aux matériaux et à la main d'œuvre — la structure du calcul reste la même.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Séparer les coefficients matériaux et main d'œuvre.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Retrouver le prix de vente qui atteint une marge visée.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QT-06_sujet.gh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QT-06_complet.gh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QT-06.json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QT-06_fiche.docx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QT-06_fiche_sujet.docx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QT-06 — Du métré au devis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