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RH-09 — Une pièce imprimable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RH4 · Préparation à l'impression 3D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REF-016, REF-018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Vérifier qu'une pièce respecte les contraintes dimensionnelles d'une machine avant de la lancer.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Évaluer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RH-08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0,01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Vérifier qu'une pièce respecte les contraintes dimensionnelles d'une machine avant de la lancer.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L'imprimante du bureau accepte 220 × 220 × 250 mm et ne tient pas une paroi sous 1,2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La pièce fournie doit passer sur cette machine. Établissez le facteur d'échelle maximal qui la fait tenir dans le volume d'impression, arrondi au centième inférieur, et donnez-le.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1440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1440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RH-09_sujet.gh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Rhino contenant la pièce — 380 × 260 × 195 mm hors tout — et les cotes du volume d'impression.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0,57 — le facteur limitant vient de la longueur : 220 ÷ 380 vaut 0,5789, arrondi vers le bas au centième.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0,01.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 si le facteur est juste et arrondi vers le bas.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RH-09_complet.gh,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3030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030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Encadrer la pièce pour obtenir ses trois dimensions hors tout.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Calculer le rapport disponible sur chacun des trois axes.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Retenir le plus petit des trois : c'est lui qui limite.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Arrondir vers le bas, jamais au plus proche.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Contrôler, après mise à l'échelle, que la paroi la plus fine reste au-dessus de 1,2 mm.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Arrondir le facteur au plus proche plutôt qu'au inférieur. À 0,005 près, la pièce dépasse — et la machine s'en aperçoit après trois heures d'impression, pas avant. Le contexte impose le sens de l'arrondi, comme en A-06.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Prendre la moyenne des trois rapports.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Oublier que la mise à l'échelle réduit aussi les parois : une pièce qui rentre peut devenir non imprimable.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Geometry Pipeline, Bounding Box, Deconstruct Brep, Division, Panel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Les trois rapports valent 0,579, 0,846 et 1,282 : le troisième axe passerait sans réduction, et prendre la moyenne des trois donnerait 0,90 — une pièce qui ne rentre pas. C'est le plus petit qui commande.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Limite de la correction automatique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0,57 est le facteur GÉOMÉTRIQUE. Une impression réelle réserve en plus la place des supports et du bord de plateau, et une pièce à 0,57 exactement touche les parois : on descend en pratique un ou deux centièmes plus bas.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pivoter la pièce de 90° et voir si le facteur s'améliore.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une marge de 2 mm sur chaque axe et refaire le calcul.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RH-09_fiche_sujet.docx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RH-09 — Une pièce imprimable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