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A-05 — Lire ce qui circule dans un câble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Un câble transporte une donnée inconnue. Sans modifier le graphe, indique dans un Panel le nombre d'éléments qu'il transporte.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Reprise d'une définition écrite par un tiers, dont on ignore ce que transportent les liaisons.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liaison transporte une donnée que vous n'avez pas produite. Sans rien modifier, où lisez-vous d'un coup d'œil le nombre d'éléments qu'elle transporte, leur type et leur structure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En ouvrant les propriétés du composant aval.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En survolant la sortie du composant amont.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En branchant obligatoirement un afficheur.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Cette information n'est pas accessible sans calcul.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(c) révèle qu'on croit devoir modifier le graphe pour l'inspecter — le réflexe qui fait casser les définitions des autres ; (d) qu'on ignore l'existence de l'infobulle.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A-05_complet.gh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54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5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5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A-05 — Lire ce qui circule dans un câble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