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647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4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traverses dont l'écart à 1 200 mm dépasse 5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(Maths &gt; Operators) : liste sur A, slider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Mass Addition (Maths &gt; Operators) sur cette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total correspond au nombre de valeurs True.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traverses conformes au lieu des rebuts — le complément à 28 — ou traiter l'écart sans le ramener en valeur absolue, ce qui ne retient que les cotes trop grandes et laisse passer les trop petites.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Mass Addition sur la liste d'origine au lieu des booléens.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au lieu de Larger Than or Equal quand l'énoncé dit « au moins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Boolean Toggle, Mass Addition,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cotes resserrées autour de 1 200 : impossible de compter à l'œil. Les 11 hors-tolérance sont répartis dans les deux sens — 7 trop grandes, 4 trop petites — pour que l'oubli de la valeur absolue donne 7 au lieu de 11 et se voie donc immédiatement.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valeurs comprises entre deux bornes avec Gate And.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pourcentage plutôt que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