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A-11 — List Item et indexation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Atteindre un élément par son rang, et atteindre le dernier sans présumer de l'effectif.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Atteindre un élément par son rang, et atteindre le dernier sans présumer de l'effectif.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débit est reprise par un opérateur qui doit contrôler deux pièces précises avant lancement.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débit comporte 24 pièces. Relevez la longueur de la quatrième pièce, puis celle de la dernière — sachant que le débit s'allongera la semaine prochaine et que votre montage devra encore désigner la dernière pièce sans être retouché.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débit, en millimètres, dans l'ordre du bon de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longueurs, dans cet ordre : 2 075 mm puis 2 830 mm — celle du quatrième rang, puis celle du dernier.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par extraction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71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7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List Item et régler l'index à 3 : la lettre D sort (le premier élément porte l'index 0).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Pour la dernière lettre, poser List Length puis soustraire 1.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Relier ce résultat sur l'index d'un second List Item.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Alternative : activer l'index négatif -1 sur List Item (clic droit &gt; Wrap).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Saisir en dur le rang de la dernière pièce. Le montage donne la bonne réponse aujourd'hui et la mauvaise dès que le débit change — une erreur qu'un exercice sans la clause d'évolution ne révélerait jamais.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Saisir l'index 4 pour la lettre D.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Coder 9 en dur : le montage casse si la liste change de taille.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List Item, Series,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longueurs non ordonnées : ni le rang 4 ni le dernier rang ne se repèrent visuellement.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Extraire simultanément les index 0, 4 et 9 en branchant une liste d'index.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Extraire un élément sur deux avec Cull Index.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A-11 — List Item et indexation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