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A-21 — Nettoyer une structure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Supprimer les niveaux de regroupement devenus inutiles sans détruire le regroupement utile.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Supprimer les niveaux de regroupement devenus inutiles sans détruire le regroupement utile.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enchaînement d'opérations a empilé des niveaux de branche dont aucun ne porte plus de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porte des chemins à quatre niveaux, dont trois ne distinguent plus rien. Ramenez-le à un seul niveau, sans fusionner les groupes entre eux.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chemins {0;0;0;0} à {0;0;0;3}.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branches, aux chemins {0} à {3}.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finaux sont {0} à {3}.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A-21 — Nettoyer une structure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