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A-22 — Construire un 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Assembler plusieurs listes en un flux structuré, puis en réextraire chaque groupe.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listes en un flux structuré, puis en réextraire chaque groupe.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lots de fabrication doivent voyager ensemble dans la définition tout en restant distincts à l'arrivée.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listes de longueurs différentes vous sont fournies. Faites-les circuler dans un flux unique où chacune reste un groupe séparé, puis récupérez les trois listes d'origine à l'identique.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listes internalisées de 2, 5 et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à trois branches, puis trois sorties identiques aux listes de départ.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l'arbre, 1 point pour la décomposition.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A-22 — Construire un arbre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