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A-23 — Renommer les chemins avec Path Mapper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A4 · Arbres de données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REF-050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Réécrire les chemins d'un flux pour préparer une mise en correspondance.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9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A-22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SetEquality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Réécrire les chemins d'un flux pour préparer une mise en correspondance.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Deux flux décrivent le même ouvrage, l'un rangé par niveau puis par file, l'autre par file puis par niveau : ils ne s'apparient pas.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flux fourni est rangé par niveau puis par file. Réorganisez-le par file puis par niveau, sans modifier les éléments eux-mêmes. Indiquez le nombre de branches obtenu.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A-23_sujet.gh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arbre internalisé de 12 branches à deux niveaux.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flux dont les deux niveaux de chemin sont permutés.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SetEquality.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chemins sont permutés.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A-23_complet.gh,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631684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23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63168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Path Mapper et double-cliquer pour ouvrir l'éditeur.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Saisir le masque source {A;B}.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Saisir le masque cible {B;A}.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Valider et vérifier les chemins au Param Viewer.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Réordonner les éléments au lieu des chemins : le contenu bouge, la structure reste, et l'appariement échoue toujours.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accolades dans les masques.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des lettres différentes entre source et cible.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Path Mapper, Param Viewer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Note au formateur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FEAF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composant de réécriture des chemins est à lui seul la solution. Le maintenir comme exercice n'a de sens que si l'appariement qui suit est réellement demandé.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Réglages à poser à la main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Ces réglages ne peuvent pas être enregistrés dans le fichier : ils sont à poser dans Grasshopper.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Path Mapper : double-cliquer, saisir {A;B} en source et {B;A} en cible.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pas oublier les accolades, et réutiliser les mêmes lettres de part et d'autre.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Fusionner deux niveaux avec le masque {A;B} vers {A}.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Insérer un niveau constant avec {A} vers {0;A}.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A-23_fiche_sujet.docx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A-23 — Renommer les chemins avec Path Mapper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