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A-31 — Orienter un flux avec une condition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A7 · Portes logiques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Orienter un flux vers l'une ou l'autre de deux sorties selon une condition, sans démonter le montage.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Orienter un flux vers l'une ou l'autre de deux sorties selon une condition, sans démonter le montage.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variantes de remplissage sont à l'étude ; le client veut les voir alternativement sans qu'on retouche la définition devant lui.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deux variantes de remplissage sont montées et fonctionnent. Faites en sorte qu'un seul interrupteur bascule l'affichage de l'une à l'autre, sans supprimer ni débrancher aucun composant.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78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7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Circle, un Rectangle et un Boolean Toggle.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seule géométrie affichée à la fois, commandée par l'interrupteur.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l'alternance fonctionne dans les deux sens.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A-31 — Orienter un flux avec une condition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