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Autant de cercles de 5 de rayon que la consigne en demande, perpendiculaires au tracé en chacune de leurs positions.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786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786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12 cercles de rayon 5, perpendiculaires au tracé.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Count = 11 pour obtenir 12 points (12 divisions donneraient 13 points).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Récupérer la sortie T (tangentes) ou utiliser la sortie P de Perp Frames.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Perp Frames avec Count = 11 : les plans sont déjà perpendiculaires.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Circle avec ces plans et un rayon de 5.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Placer les colliers à plat dans le plan horizontal : ils sont bien répartis, mais aucun n'enserre le conduit. L'erreur révèle qu'on a récupéré les positions sans les repères qui les accompagnent.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Divide Curve avec N divisions produit N+1 points quand la courbe est ouverte.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 une courbe fermée, N divisions produisent N points.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Divide Curve, Divide Length, Evaluate Curve, Curve Frames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Divide Curve par Divide Length pour un pas fixe.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Lofter les 12 cercles pour obtenir un tube.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