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A-48 — Courbure et point le plus proche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localement une courbe pour y localiser la zone la plus contraignante.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Analyser localement une courbe pour y localiser la zone la plus contraignante.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profilé cintré ne peut descendre sous un rayon de cintrage minimal : c'est le point le plus serré du tracé qui décide de la faisabilité.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vous est fourni. Localisez son point le plus serré et donnez le rayon de cintrage à cet endroit.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de courbure maximale et son rayon de courbure.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point, 1 point pour le rayon.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A-48 — Courbure et point le plus proche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