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AV-03 — Chercher la meilleure trame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Design génératif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problème de recherche de forme — variables, objectif, contraintes — et juger l'optimum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problème de recherche de forme — variables, objectif, contraintes — et juger l'optimum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façade doit être calepinée : moins de panneaux coûte moins cher, mais aucun panneau ne peut dépasser 2 400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façade mesure 18 600 mm de long. Cherchez le calepinage qui minimise le nombre de panneaux sans qu'aucun dépasse 2 400 mm, et donnez ce nombre.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 de façade, la largeur maximale de panneau, et un moteur de recherche.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au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vaut 8 et si la contrainte figure dans la fonction évaluée.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8168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16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8 — le nombre minimal de panneaux.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d'abord ce qu'on minimise et sous quelle contrainte.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Exprimer la contrainte DANS la fonction évaluée, non à côté.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Lancer la recherche.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l'optimum par le calcul direct : 18 600 ÷ 2 400 arrondi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Conclure : quand le calcul direct suffit, le moteur de recherche est un luxe — savoir le reconnaître fait partie de la compétence.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le moteur chercher sans contrainte et retenir son meilleur résultat. Sans la contrainte des 2 400 mm exprimée dans la fonction évaluée, l'optimum est un panneau unique de 18 600 mm : mathématiquement parfait, physiquement absurde. Une recherche de forme ne vaut que ce que vaut ce qu'on lui demande d'optimiser.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laissée hors de la fonction 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un moteur de recherche là où une division suffit, et ne pas s'en apercevoir.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d'optimisation,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18 600 divisé par 2 400 vaut 7,75 : la réponse est 8, et l'exercice ne se résout pas en arrondissant au plus proche. C'est aussi un cas où le moteur de recherche est un détour — le calcul direct suffit, et c'est un enseignement en soi.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recherche demande un moteur d'optimisation. Ce qui est validé est le nombre de panneaux ; l'exercice vaut surtout pour la formulation du problème, que le formateur relit.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panneaux tous égaux et refaire la recherche.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Introduire un coût par joint et voir l'optimum se déplacer.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AV-03 — Chercher la meilleure trame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