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Calibri" w:hAnsi="Calibri"/>
          <w:b/>
          <w:color w:val="2E5C8A"/>
          <w:sz w:val="40"/>
        </w:rPr>
        <w:t>FA-02 — Le développé d'une virole</w:t>
      </w:r>
    </w:p>
    <w:p>
      <w:pPr>
        <w:spacing w:after="200"/>
      </w:pPr>
      <w:r>
        <w:rPr>
          <w:rFonts w:ascii="Calibri" w:hAnsi="Calibri"/>
          <w:i/>
          <w:color w:val="444A52"/>
          <w:sz w:val="20"/>
        </w:rPr>
        <w:t>Fiche d'exercice Magpie  ·  Lot A — Découverte des composants natifs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Thématique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FA2 · Déroulé et mise à plat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Référence au référentiel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REF-115, REF-116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Compétence visée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Établir le développé à plat d'une surface réglée et le contrôler par un calcul indépendant.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Case Bloom (révisée)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Appliquer × procédurale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Niveau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Perfectionnement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Durée cible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30 minutes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Prérequis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A-42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Mode de validation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NumericTolerance — tolérance 0,0001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Solution de référence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8 composants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Version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v0.3-260826 — Ind. B — 26/08/2026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Conception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magpie-conception-exercices v2.3</w:t>
            </w:r>
          </w:p>
        </w:tc>
      </w:tr>
    </w:tbl>
    <w:p>
      <w:pPr>
        <w:spacing w:after="0"/>
      </w:pPr>
    </w:p>
    <w:p>
      <w:pPr>
        <w:spacing w:before="280" w:after="120"/>
        <w:pBdr>
          <w:bottom w:val="single" w:sz="8" w:space="3" w:color="2E5C8A"/>
        </w:pBdr>
      </w:pPr>
      <w:r>
        <w:rPr>
          <w:rFonts w:ascii="Calibri" w:hAnsi="Calibri"/>
          <w:b/>
          <w:color w:val="2E5C8A"/>
          <w:sz w:val="28"/>
        </w:rPr>
        <w:t>SUJET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Compétence visée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Établir le développé à plat d'une surface réglée et le contrôler par un calcul indépendant.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Contexte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Une virole conique de ventilation se découpe à plat dans la tôle avant d'être roulée.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Énoncé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EAF1F8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2"/>
              </w:rPr>
              <w:t>La virole relie un diamètre de 360 mm à un diamètre de 190 mm sur une hauteur de 340 mm. Produisez son développé à plat et donnez la surface développée, en mètres carrés.</w:t>
            </w:r>
          </w:p>
        </w:tc>
      </w:tr>
    </w:tbl>
    <w:p>
      <w:pPr>
        <w:spacing w:after="0"/>
      </w:pP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Ce qui vous est fourni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Les deux rayons et la hauteur, en valeurs réglables.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Ce qui est attendu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La surface développée, en mètres carrés, à 0,0001 près.</w:t>
      </w:r>
    </w:p>
    <w:p>
      <w:pPr>
        <w:spacing w:before="0" w:after="80"/>
      </w:pPr>
      <w:r>
        <w:rPr>
          <w:rFonts w:ascii="Calibri" w:hAnsi="Calibri"/>
          <w:b w:val="0"/>
          <w:i/>
          <w:sz w:val="21"/>
        </w:rPr>
        <w:t>Branchez votre résultat sur le paramètre REPONSE. La correction compare cette sortie en mode NumericTolerance, avec une tolérance de 0,0001.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La consigne ne nomme aucun composant, et c'est délibéré : nommer l'outil reviendrait à donner la réponse. Ce lot n'autorise que des composants natifs de Grasshopper pour Rhino 8 — aucun plugin tiers n'est nécessaire.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Barème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1 point si la surface développée est juste et si le contrôle par le calcul est fourni.</w:t>
      </w:r>
    </w:p>
    <w:p>
      <w:pPr>
        <w:spacing w:before="200" w:after="80"/>
      </w:pPr>
      <w:r>
        <w:rPr>
          <w:rFonts w:ascii="Calibri" w:hAnsi="Calibri"/>
          <w:b w:val="0"/>
          <w:i/>
          <w:sz w:val="21"/>
        </w:rPr>
        <w:t>Le corrigé fait l'objet d'une fiche distincte, remise après validation ou en fin de séance.</w:t>
      </w:r>
    </w:p>
    <w:sectPr w:rsidR="00FC693F" w:rsidRPr="0006063C" w:rsidSect="00034616">
      <w:footerReference w:type="default" r:id="rId9"/>
      <w:pgSz w:w="11906" w:h="16838"/>
      <w:pgMar w:top="1020" w:right="1304" w:bottom="1020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444A52"/>
        <w:sz w:val="16"/>
      </w:rPr>
      <w:t>Magpie · FA-02 — Le développé d'une virole · v0.3-260826 Ind. B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