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pièce,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facteur d'échelle maximal, à 0,01 près, arrondi vers le bas.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