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A-05 — Lire ce qui circule dans un câble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factuelle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Un câble transporte une donnée inconnue. Sans modifier le graphe, indique dans un Panel le nombre d'éléments qu'il transporte.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Reprise d'une définition écrite par un tiers, dont on ignore ce que transportent les liaisons.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liaison transporte une donnée que vous n'avez pas produite. Sans rien modifier, où lisez-vous d'un coup d'œil le nombre d'éléments qu'elle transporte, leur type et leur structure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En ouvrant les propriétés du composant aval.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En survolant la sortie du composant amont.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En branchant obligatoirement un afficheur.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Cette information n'est pas accessible sans 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révèle qu'on croit devoir modifier le graphe pour l'inspecter — le réflexe qui fait casser les définitions des autres ; (d) qu'on ignore l'existence de l'infobulle.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A-05_complet.gh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5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5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A-05 — Lire ce qui circule dans un câble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