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A-08 — Booléen et nombre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Types, conversion et valeurs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Dénombrer les éléments d'un lot qui satisfont une condition, en exploitant l'équivalence entre vrai et 1.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Dénombrer les éléments d'un lot qui satisfont une condition, en exploitant l'équivalence entre vrai et 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contrôle de réception d'un lot de traverses porte sur une cote nominale de 1 200 mm, avec une tolérance de ±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cotes relevées sur les 28 traverses du lot vous sont fournies. Comptez combien de traverses sortent de la tolérance, sans écarter aucun élément de la liste.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cotes relevées sur le lot, en millimètres, ainsi que la cote nominale de 1 200 mm et la tolérance de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traverses sortent de la tolérance.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A-08 — Booléen et nombre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