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rFonts w:ascii="Calibri" w:hAnsi="Calibri"/>
          <w:b/>
          <w:color w:val="2E5C8A"/>
          <w:sz w:val="40"/>
        </w:rPr>
        <w:t>A-12 — Longueur et bornes d'une liste</w:t>
      </w:r>
    </w:p>
    <w:p>
      <w:pPr>
        <w:spacing w:after="200"/>
      </w:pPr>
      <w:r>
        <w:rPr>
          <w:rFonts w:ascii="Calibri" w:hAnsi="Calibri"/>
          <w:i/>
          <w:color w:val="444A52"/>
          <w:sz w:val="20"/>
        </w:rPr>
        <w:t>Fiche d'exercice Magpie  ·  Lot A — Découverte des composants natifs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49"/>
        <w:gridCol w:w="4649"/>
      </w:tblGrid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Thématique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A3 · Listes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Référence au référentiel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REF-043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Compétence visée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Caractériser un lot par son effectif et ses valeurs extrêmes.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Case Bloom (révisée)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Appliquer × procédurale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Niveau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Débutant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Durée cible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minutes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Prérequis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A-11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Mode de validation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ExactOrderedList — tolérance 0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Solution de référence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5 composants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Version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v0.4-260901 — Ind. B — 26/08/2026</w:t>
            </w:r>
          </w:p>
        </w:tc>
      </w:tr>
      <w:tr>
        <w:tc>
          <w:tcPr>
            <w:tcW w:type="dxa" w:w="2948"/>
            <w:shd w:val="clear" w:fill="EDF1F5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/>
                <w:sz w:val="19"/>
              </w:rPr>
              <w:t>Conception</w:t>
            </w:r>
          </w:p>
        </w:tc>
        <w:tc>
          <w:tcPr>
            <w:tcW w:type="dxa" w:w="6350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40" w:after="40"/>
            </w:pPr>
            <w:r>
              <w:rPr>
                <w:rFonts w:ascii="Calibri" w:hAnsi="Calibri"/>
                <w:b w:val="0"/>
                <w:sz w:val="19"/>
              </w:rPr>
              <w:t>magpie-conception-exercices v2.3</w:t>
            </w:r>
          </w:p>
        </w:tc>
      </w:tr>
    </w:tbl>
    <w:p>
      <w:pPr>
        <w:spacing w:after="0"/>
      </w:pP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SUJET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Compétence visée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Caractériser un lot par son effectif et ses valeurs extrêmes.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Contexte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Un lot de placage est contrôlé en épaisseur avant mise en presse.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Énoncé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EAF1F8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2"/>
              </w:rPr>
              <w:t>Les épaisseurs relevées sur le lot vous sont fournies, en centièmes de millimètre. Produisez, dans cet ordre, l'effectif du lot, l'épaisseur la plus faible et l'épaisseur la plus forte.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202838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2_canvas_sujet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202838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Le canvas à l'ouverture de A-12_sujet.gh : les données fournies et le paramètre REPONSE.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vous est fourni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Les 28 épaisseurs relevées sur le lot, en centièmes de millimètre.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Ce qui est attendu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Trois valeurs, dans cet ordre : 28, 51, 78.</w:t>
      </w:r>
    </w:p>
    <w:p>
      <w:pPr>
        <w:spacing w:before="0" w:after="80"/>
      </w:pPr>
      <w:r>
        <w:rPr>
          <w:rFonts w:ascii="Calibri" w:hAnsi="Calibri"/>
          <w:b w:val="0"/>
          <w:i/>
          <w:sz w:val="21"/>
        </w:rPr>
        <w:t>Branchez votre résultat sur le paramètre REPONSE. La correction compare cette sortie en mode ExactOrderedList.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La consigne ne nomme aucun composant, et c'est délibéré : nommer l'outil reviendrait à donner la réponse. Ce lot n'autorise que des composants natifs de Grasshopper pour Rhino 8 — aucun plugin tiers n'est nécessaire.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Barème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1 point si les trois valeurs sont exactes et dans l'ordre.</w:t>
      </w:r>
    </w:p>
    <w:p>
      <w:r>
        <w:br w:type="page"/>
      </w:r>
    </w:p>
    <w:p>
      <w:pPr>
        <w:spacing w:before="280" w:after="120"/>
        <w:pBdr>
          <w:bottom w:val="single" w:sz="8" w:space="3" w:color="2E5C8A"/>
        </w:pBdr>
      </w:pPr>
      <w:r>
        <w:rPr>
          <w:rFonts w:ascii="Calibri" w:hAnsi="Calibri"/>
          <w:b/>
          <w:color w:val="2E5C8A"/>
          <w:sz w:val="28"/>
        </w:rPr>
        <w:t>CORRIGÉ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DF3D6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À ne consulter qu'après avoir cherché. Dans le fichier A-12_complet.gh, le corrigé occupe la zone basse du canvas. Il ne produit rien tant que l'interrupteur AFFICHER LE CORRIGÉ n'est pas basculé sur vrai : positionnez-le sur faux pour faire disparaître le résultat.</w:t>
            </w:r>
          </w:p>
        </w:tc>
      </w:tr>
    </w:tbl>
    <w:p>
      <w:pPr>
        <w:spacing w:after="0"/>
      </w:pPr>
    </w:p>
    <w:p>
      <w:pPr>
        <w:spacing w:before="80" w:after="40"/>
        <w:jc w:val="center"/>
      </w:pPr>
      <w:r>
        <w:drawing>
          <wp:inline xmlns:a="http://schemas.openxmlformats.org/drawingml/2006/main" xmlns:pic="http://schemas.openxmlformats.org/drawingml/2006/picture">
            <wp:extent cx="5903999" cy="56029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-12_canvas_corrige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03999" cy="56029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/>
          <w:i/>
          <w:color w:val="444A52"/>
          <w:sz w:val="18"/>
        </w:rPr>
        <w:t>La zone corrigé. Elle est autonome : les données fournies y sont recopiées, aucun câble ne la relie à la zone sujet.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Marche à suivre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1.  </w:t>
      </w:r>
      <w:r>
        <w:rPr>
          <w:rFonts w:ascii="Calibri" w:hAnsi="Calibri"/>
          <w:sz w:val="21"/>
        </w:rPr>
        <w:t>Poser List Length pour l'effectif.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2.  </w:t>
      </w:r>
      <w:r>
        <w:rPr>
          <w:rFonts w:ascii="Calibri" w:hAnsi="Calibri"/>
          <w:sz w:val="21"/>
        </w:rPr>
        <w:t>Poser Bounds (Maths &gt; Domain) puis Deconstruct Domain pour obtenir min et max.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3.  </w:t>
      </w:r>
      <w:r>
        <w:rPr>
          <w:rFonts w:ascii="Calibri" w:hAnsi="Calibri"/>
          <w:sz w:val="21"/>
        </w:rPr>
        <w:t>Assembler les trois valeurs avec Merge dans le bon ordre.</w:t>
      </w:r>
    </w:p>
    <w:p>
      <w:pPr>
        <w:spacing w:after="100"/>
        <w:ind w:left="340"/>
      </w:pPr>
      <w:r>
        <w:rPr>
          <w:rFonts w:ascii="Calibri" w:hAnsi="Calibri"/>
          <w:b/>
          <w:color w:val="2E5C8A"/>
          <w:sz w:val="21"/>
        </w:rPr>
        <w:t xml:space="preserve">Étape 4.  </w:t>
      </w:r>
      <w:r>
        <w:rPr>
          <w:rFonts w:ascii="Calibri" w:hAnsi="Calibri"/>
          <w:sz w:val="21"/>
        </w:rPr>
        <w:t>Relier vers un Panel.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L'erreur attendue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C'est l'erreur qu'il faut guetter, parce qu'elle est diagnostique : elle dit ce que l'apprenant a mal compris, là où un simple « faux » ne dirait rien.</w:t>
      </w: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9298"/>
      </w:tblGrid>
      <w:tr>
        <w:tc>
          <w:tcPr>
            <w:tcW w:type="dxa" w:w="9298"/>
            <w:shd w:val="clear" w:fill="FBEAEA"/>
            <w:tcBorders>
              <w:top w:val="single" w:sz="6" w:color="BFC7D1"/>
              <w:left w:val="single" w:sz="6" w:color="BFC7D1"/>
              <w:bottom w:val="single" w:sz="6" w:color="BFC7D1"/>
              <w:right w:val="single" w:sz="6" w:color="BFC7D1"/>
            </w:tcBorders>
          </w:tcPr>
          <w:p>
            <w:pPr>
              <w:spacing w:before="120" w:after="120"/>
            </w:pPr>
            <w:r>
              <w:rPr>
                <w:rFonts w:ascii="Calibri" w:hAnsi="Calibri"/>
                <w:sz w:val="20"/>
              </w:rPr>
              <w:t>Trier la liste puis lire les extrémités à l'œil : la réponse est juste, mais le montage ne suit plus si le lot change. La difficulté est ici de résister au contournement, pas de trouver le composant.</w:t>
            </w:r>
          </w:p>
        </w:tc>
      </w:tr>
    </w:tbl>
    <w:p>
      <w:pPr>
        <w:spacing w:after="0"/>
      </w:pP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Pièges fréquents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Merge respecte l'ordre de branchement des entrées : vérifier l'ordre.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Utiliser Sort List et lire le premier et le dernier élément fonctionne aussi mais coûte plus de composants.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Composants de la solution de référence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List Length, Bounds, Deconstruct Domain, Sort List</w:t>
      </w:r>
    </w:p>
    <w:p>
      <w:pPr>
        <w:spacing w:before="0" w:after="80"/>
      </w:pPr>
      <w:r>
        <w:rPr>
          <w:rFonts w:ascii="Calibri" w:hAnsi="Calibri"/>
          <w:b w:val="0"/>
          <w:i/>
          <w:sz w:val="19"/>
        </w:rPr>
        <w:t>Cette liste figure sur la fiche formateur uniquement : elle ne doit pas être remise à l'apprenant avant qu'il ait cherché.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Pourquoi ce jeu de données</w:t>
      </w:r>
    </w:p>
    <w:p>
      <w:pPr>
        <w:spacing w:before="0" w:after="80"/>
      </w:pPr>
      <w:r>
        <w:rPr>
          <w:rFonts w:ascii="Calibri" w:hAnsi="Calibri"/>
          <w:b w:val="0"/>
          <w:i w:val="0"/>
          <w:sz w:val="21"/>
        </w:rPr>
        <w:t>28 valeurs dispersées entre 51 et 78, sans ordre : les extrêmes ne sautent pas aux yeux et doivent être extraits par construction.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Pour aller plus loin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Ajouter la moyenne avec Average.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Afficher l'index du minimum avec Sort List et List Item.</w:t>
      </w:r>
    </w:p>
    <w:p>
      <w:pPr>
        <w:spacing w:before="200" w:after="60"/>
      </w:pPr>
      <w:r>
        <w:rPr>
          <w:rFonts w:ascii="Calibri" w:hAnsi="Calibri"/>
          <w:b/>
          <w:color w:val="444A52"/>
          <w:sz w:val="22"/>
        </w:rPr>
        <w:t>Fichiers de cet exercice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A-12_sujet.gh — énoncé et données de départ, sans le corrigé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A-12_complet.gh — énoncé et corrigé, ce dernier commandé par l'interrupteur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A-12.json — descripteur pour le plugin Magpie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A-12_fiche.docx — la présente fiche</w:t>
      </w:r>
    </w:p>
    <w:p>
      <w:pPr>
        <w:spacing w:after="60"/>
        <w:ind w:left="340"/>
      </w:pPr>
      <w:r>
        <w:rPr>
          <w:rFonts w:ascii="Calibri" w:hAnsi="Calibri"/>
          <w:sz w:val="21"/>
        </w:rPr>
        <w:t>•  A-12_fiche_sujet.docx — la fiche sans le corrigé, pour l'apprenant</w:t>
      </w:r>
    </w:p>
    <w:sectPr w:rsidR="00FC693F" w:rsidRPr="0006063C" w:rsidSect="00034616">
      <w:footerReference w:type="default" r:id="rId9"/>
      <w:pgSz w:w="11906" w:h="16838"/>
      <w:pgMar w:top="1020" w:right="1304" w:bottom="1020" w:left="1304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/>
        <w:color w:val="444A52"/>
        <w:sz w:val="16"/>
      </w:rPr>
      <w:t>Magpie · A-12 — Longueur et bornes d'une liste · v0.4-260901 Ind. B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