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numéros de repère, du plus long débit au plus court.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4256, 4207, 4229, 4198, 4183, 4171.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Sort List : longueurs sur Keys, noms sur Values 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La sortie A est triée par longueur croissante.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Reverse List sur la sortie A pour obtenir l'ordre décroissant.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les repères eux-mêmes, ce qui donne un classement alphabétique sans rapport avec les longueurs. L'erreur révèle qu'on n'a pas vu que le tri devait être commandé par une autre liste.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les noms sur Keys : le tri se fait alors par ordre alphabétique.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Sort List renvoie aussi les clés triées sur la sortie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Reverse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numéros de repère sont volontairement décorrélés des longueurs : un tri portant sur les repères eux-mêmes donne un ordre différent, donc détectable. La réponse est numérique, comme l'exige le checker.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selon deux critères successifs.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des points par distance à un point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