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A-21 — Nettoyer une structure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A4 · Arbres de données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REF-050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Supprimer les niveaux de regroupement devenus inutiles sans détruire le regroupement utile.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A-20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SetEquality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Supprimer les niveaux de regroupement devenus inutiles sans détruire le regroupement utile.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enchaînement d'opérations a empilé des niveaux de branche dont aucun ne porte plus de sens.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flux fourni porte des chemins à quatre niveaux, dont trois ne distinguent plus rien. Ramenez-le à un seul niveau, sans fusionner les groupes entre eux. Indiquez le nombre de branches obtenu.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16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2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16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A-21_sujet.gh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arbre internalisé de chemins {0;0;0;0} à {0;0;0;3}.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Quatre branches, aux chemins {0} à {3}.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SetEquality.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chemins finaux sont {0} à {3}.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A-21 — Nettoyer une structure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