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A-25 — Longest List et Cross Reference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A5 · Comportements implicites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délibérément un mode d'appariement entre deux listes de tailles différentes.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délibérément un mode d'appariement entre deux listes de tailles différentes.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calepinage croise 10 files et 4 niveaux : selon qu'on veut une valeur par file ou une valeur par intersection, l'appariement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Une liste de 10 valeurs et une liste de 4 valeurs vous sont fournies. Produisez d'abord un résultat par file — 10 valeurs — puis un résultat par intersection file × niveau — 40 valeurs.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5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5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listes internalisées de 10 et 4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effectifs : 10 puis 40.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valeur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A-25 — Longest List et Cross Reference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