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A-43 — Fermer une polysurface en solide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Refermer une enveloppe ouverte et établir qu'elle constitue bien un solide.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Refermer une enveloppe ouverte et établir qu'elle constitue bien un solide.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caisson doit être étanche avant d'être chiffré en volume de remplissage ; une enveloppe ouverte n'a pas de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L'enveloppe fournie présente deux ouvertures. Refermez-la, puis établissez par une valeur numérique qu'elle est désormais un solide.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polysurface ouverte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du solide refermé, non nul — c'est lui qui prouve la fermeture : une enveloppe ouverte n'a pas de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solide est fermé et prouvé.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Cap Holes sur la polysurface.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Volume : un volume non nul confirme la fermeture.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Utiliser Deconstruct Brep ou un composant Is Solid pour obtenir directement le booléen.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Se fier à l'aspect visuel : une enveloppe non fermée s'affiche exactement comme une enveloppe fermée. Seul le contrôle numérique tranche — c'est tout l'objet de l'exercice.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Cap Holes ne ferme que les ouvertures planes.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volume affiché à zéro signale une polysurface encore ouverte.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Cap Holes, Brep Join, Is Solid (Brep Wireframe / Volume)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tube fourni est ouvert aux deux extrémités. Son volume vaut zéro tant qu'il ne l'est pas : la preuve du caractère fermé est donc déjà numérique, et il n'y a pas lieu de la traduire en booléen.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Réparer une ouverture non plane avec un Loft complémentaire puis Brep Join.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Contrôler l'étanchéité en vue de l'impression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A-43 — Fermer une polysurface en solide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