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GP-06 — Les sommets d'une nappe maillée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GP4 · Maillages et SubD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Distinguer le nombre de faces d'un maillage de son nombre de sommets, et savoir lequel commande quoi.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GP-03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Distinguer le nombre de faces d'un maillage de son nombre de sommets, et savoir lequel commande quoi.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nappe part vers un calcul aux éléments finis, qui se dimensionne au nombre de NŒUDS, pas de faces.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nappe est maillée en 48 divisions dans un sens et 30 dans l'autre, en quadrangles. Donnez le nombre de sommets.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720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0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720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GP-06_sujet.gh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deux nombres de divisions.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1 519 sommets — 49 × 31.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de sommets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GP-06 — Les sommets d'une nappe maillée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