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IA-06 — Transposer sans changer le résultat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REF-122, 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Porter un composant vers un autre langage et établir l'équivalence des deux versions.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Porter un composant vers un autre langage et établir l'équivalence des deux versions.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ancienne repose sur un composant VB.NET que plus personne ne maintient ; il faut le porter sans changer un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existant produit une liste de valeurs. Faites-le porter vers un autre langage, puis établissez que les deux versions produisent exactement la même liste, dans le même ordre.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d'origine, en place et fonctionnel, et le jeu de données qu'il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sommes cumulées, telle que la produit le composant d'origine.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listes sont identiques élément par élément.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442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42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seize sommes cumulées, de 3,42 à 68,92, dans cet ordre — identiques à celles de l'original.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Faire lire le composant d'origine à l'assistant, en fournissant le code, pas une description de ce qu'il fait.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Demander une transposition à l'identique, en signalant les cas limites à préserver.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Installer la version portée à côté de l'original, sans supprimer ce dernier.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les deux sur les mêmes données et comparer les sorties élément par élément.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Ne retirer l'original qu'une fois l'équivalence établie.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l'équivalence sur la seule longueur des deux listes, ou sur leurs premières valeurs. Deux implémentations peuvent diverger sur un cas limite — une liste vide, une valeur négative — et coïncider partout ailleurs.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Supprimer l'original avant d'avoir comparé : on perd la référence.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Décrire le composant au lieu de fournir son code : l'assistant réinvente une logique voisine mais différente.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Script,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jeu comprend une valeur limite et une valeur négative, pour que deux implémentations plausibles puissent diverger et que la comparaison ait 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aussi les temps de calcul sur un jeu de données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IA-06 — Transposer sans changer le résultat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