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IA-17 — Une commande cachée dans un courriel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IA6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d'un texte libre les données chiffrées qui engagent, en distinguant ce qui est commandé de ce qui est seulement évoqué.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d'un texte libre les données chiffrées qui engagent, en distinguant ce qui est commandé de ce qui est seulement évoqué.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conducteur de travaux commande sa quincaillerie par courriel, en une phrase par ligne et sans tableau. La commande doit en sortir chiffrée.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courriel vous est fourni tel qu'il a été reçu. Donnez le nombre total de pièces réellement commandées.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courriel du conducteur de travaux, en texte libre.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96 pièces — 24 paumelles, 48 vis, 18 poignées et 6 serrures.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total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IA-17 — Une commande cachée dans un courriel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