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IA-22 — L'arrondi qui change avec le langage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 script transposé rend le même résultat que l'original, en se méfiant des comportements par défaut.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 script transposé rend le même résultat que l'original, en se méfiant des comportements par défaut.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script de chiffrage est transposé d'un langage à un autre. Il compile, il tourne, et le total a bougé de six unités.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douze quantités à arrondir vous sont fournies ; toutes tombent sur une demi-unité. Le métier arrondit la demie vers le haut. Donnez la somme des quantités arrondies selon la règle du métier.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quantités et la règle d'arrondi du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170 — la somme des arrondis commerciaux.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somme selon la règle du métier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IA-22 — L'arrondi qui change avec le langage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