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RH-17 — Le volume de deux blocs qui se recouvrent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Calculer le volume d'une réunion de solides sans compter deux fois la matière commune.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Calculer le volume d'une réunion de solides sans compter deux fois la matière commune.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massifs de béton se recoupent en angle. On commande le béton au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premier massif mesure 400 × 300 × 200 mm, le second 250 × 350 × 180 mm, et leur recouvrement 150 × 200 × 180 mm. Donnez le volume de béton, en décimètres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04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0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des deux massifs et celles de leur recouvrement.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34,35 dm³ — la réunion des deux massifs.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de la réunion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RH-17 — Le volume de deux blocs qui se recouvrent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