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RH-20 — Un maillage est-il fermé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REF-019, REF-020, REF-021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par le calcul qu'un maillage est ouvert, et de combien, sans se fier à son apparence.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par le calcul qu'un maillage est ouvert, et de combien, sans se fier à son apparence.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maillage part à l'impression. À l'écran, il paraît parfaitement fermé — c'est toujours le cas.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maillage compte 2 960 faces triangulaires et 4 434 arêtes. Donnez le nombre d'arêtes nues.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72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7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RH-20_sujet.gh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faces triangulaires et le nombre d'arêtes.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12 arêtes nues.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d'arêtes nues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RH-20_complet.gh,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3820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0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38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Compter les arêtes qu'exigent les faces : trois par triangle.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Compter celles qu'offrent les arêtes réelles : deux usages chacune si elles sont intérieures.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La différence est le nombre d'arêtes nues.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Conclure que le maillage est fermé parce que rien ne se voit. Un maillage fermé de 2 960 triangles aurait exactement 4 440 arêtes : chaque arête y est partagée par deux faces. Il en manque six, donc douze arêtes ne sont bordées que d'une seule face — et la pièce sortira de la machine avec un trou.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Se fier à l'aperçu.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arêtes nues et faces manquantes.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Multiplication, Subtraction,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raisonnement tient en une ligne : trois arêtes par triangle, deux triangles par arête intérieure, donc 3F − 2E arêtes nues. Douze arêtes nues sur 4 434, c'est 0,3 % — invisible à l'œil, rédhibitoire à la machine.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compte dit qu'il y a des trous, pas où ils sont. Les localiser demande les outils d'analyse, que RH-21 aborde.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Retrouver le nombre d'arêtes d'un maillage fermé de même nombre de faces.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Refaire le calcul pour un maillage quadrangulaire.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RH-20_sujet.gh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RH-20_complet.gh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RH-20.json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RH-20_fiche.docx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RH-20_fiche_sujet.docx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RH-20 — Un maillage est-il fermé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