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AV-01 — Converger vers une portée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AV1 · Boucles et itération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REF-093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Faire converger un calcul par itérations successives jusqu'à un critère d'arrêt.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Faire converger un calcul par itérations successives jusqu'à un critère d'arrêt.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flèche d'une poutre dépend de sa portée d'une façon qui ne s'inverse pas simplement : on cherche la portée qui donne la flèche admissible.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flèche admissible est atteinte pour une portée comprise entre 1 000 et 4 000 mm. Approchez cette portée par bissection jusqu'à ce que l'intervalle passe sous 1 mm, et donnez le nombre d'itérations nécessaires.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fonction de flèche, l'intervalle de départ et le critère d'arrêt.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12 — le nombre de bissections pour ramener 3 000 mm sous 1 mm.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nombre d'itérations vaut 12 et si la sortie se fait sur le critère, non sur un compte.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AV-01 — Converger vers une portée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