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du maillage respectant l'écart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