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QT-03 — Une nomenclature exportable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QT2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REF-085, REF-086,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Mettre en forme des données de projet en un tableau exportable, colonne par colonne, et le sortir en fichier.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en forme des données de projet en un tableau exportable, colonne par colonne, et le sortir en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bureau d'études attend la nomenclature des menuiseries au format tableur, pour la reprendre dans son chiffrage.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18 menuiseries vous sont fournies avec leur repère, leur largeur et leur hauteur. Produisez le tableau à quatre colonnes — repère, largeur, hauteur, surface — et exportez-le en CSV. Donnez la surface totale, en mètres carrés.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18 repères, les 18 largeurs et les 18 hauteurs,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totale des menuiseries,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totale est juste et si le CSV s'ouvre en quatre colonnes distinctes.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la surface de chaque menuiserie, en mètres carrés.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Choisir le séparateur : le point-virgule s'impose en contexte francophone, la virgule servant déjà de séparateur décimal.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Assembler chaque ligne en joignant les quatre valeurs par ce séparateur.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Ajouter la ligne d'en-tête, puis écrire le fichier.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Ouvrir le CSV dans un tableur pour vérifier que les colonnes se séparent bien.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Construire le tableau ligne par ligne en concaténant tout dans une seule chaîne. Le fichier s'ouvre, et le tableur voit une seule colonne : c'est le séparateur qui fait les colonnes, et il faut décider lequel avant d'écrire quoi que ce soit.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Virgule décimale et virgule séparatrice dans le même fichier : chaque nombre décimal casse une ligne en deux colonnes.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l'en-tête : le tableur prend la première menuiserie pour un titre.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Concatenate, Text Join, Write File, Multiplication, Mass Addition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Dix-huit menuiseries de dimensions courantes, avec des répétitions : le tableau doit rester lisible et le total vérifiable à la main sur quelques lignes.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L'écriture du fichier elle-même n'est pas auto-corrigeable : c'est la surface totale qui est validée. Le formateur ouvre le CSV pour juger la mise en forme.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colonne de type d'ouvrant et trier par type.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aussi un récapitulatif par dimension.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QT-03 — Une nomenclature exportable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