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— huit rangées de six plots.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