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RH-05 — Percer une platine dans Rhino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Modélisation Rhino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REF-012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Combiner des solides par soustraction dans Rhino et quantifier la matière retirée.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RH-04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Combiner des solides par soustraction dans Rhino et quantifier la matière retirée.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platine d'assemblage reçoit quatre boulons ; la matière retirée entre dans le bilan de poids.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platine mesure 300 × 200 × 15 mm. Percez-la de quatre trous traversants de 18 mm de diamètre, centrés à 40 mm de chaque bord. Donnez le volume de matière retirée, en millimètres cubes.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fichier Rhino contenant la platine pleine.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15 268 mm³ environ — quatre cylindres de 18 mm de diamètre sur 15 mm d'épaisseur.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retiré est juste à 1 mm³ près.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RH-05_complet.gh,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les quatre cylindres, plus longs que l'épaisseur de la platine et débordant des deux côtés.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Mesurer le volume de la platine pleine avant le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Réaliser la soustraction booléenne.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Mesurer le volume après perçage.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5.  </w:t>
      </w:r>
      <w:r>
        <w:rPr>
          <w:rFonts w:ascii="Calibri" w:hAnsi="Calibri"/>
          <w:sz w:val="21"/>
        </w:rPr>
        <w:t>La différence des deux volumes est la matière retirée — et non le volume des cylindres, qui dépassent.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Percer avec des cylindres exactement à fleur des faces : l'opération booléenne échoue ou laisse une face résiduelle, parce que deux surfaces coplanaires ne se coupent pas proprement. Il faut faire dépasser les cylindres.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Cylindres à fleur : la booléenne échoue silencieusement ou laisse un objet non fermé.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Prendre le volume des cylindres entiers comme réponse : ils dépassent de la platine.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Geometry Pipeline, Volume, Subtraction,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L'épaisseur de 15 mm et le diamètre de 18 mm sont ceux d'une platine courante pour boulons M16 : les valeurs parlent à qui connaît le métier.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les trous en oblongs et refaire le calcul.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retiré, en acier à 7 850 kg/m³.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RH-05_fiche_sujet.docx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RH-05 — Percer une platine dans Rhino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