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WB-01 — Une définition utilisable par quelqu'un d'autre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REF-106, REF-107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Donner à une définition une interface qui permette de s'en servir sans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Donner à une définition une interface qui permette de s'en servir sans l'ouvrir.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commercial doit pouvoir configurer un produit devant le client, sans voir un seul composant.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une de vos définitions et donnez-lui une interface : seuls les paramètres utiles sont exposés, nommés en langage métier, avec leurs bornes. Faites-la utiliser par quelqu'un qui ne connaît pas Grasshopper.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fonctionnelle et organisée.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pilotable par un tiers, sans ouverture du graphe.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paramètres choisis et nommés (2), bornes posées (1), usage réussi par un tiers (2).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WB-01 — Une définition utilisable par quelqu'un d'autre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