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GP-06 — Les sommets d'une nappe maillée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GP4 · Maillages et SubD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Distinguer le nombre de faces d'un maillage de son nombre de sommets, et savoir lequel commande quoi.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GP-03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Distinguer le nombre de faces d'un maillage de son nombre de sommets, et savoir lequel commande quoi.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nappe part vers un calcul aux éléments finis, qui se dimensionne au nombre de NŒUDS, pas de faces.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nappe est maillée en 48 divisions dans un sens et 30 dans l'autre, en quadrangles. Donnez le nombre de sommets.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72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7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GP-06_sujet.gh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deux nombres de divisions.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1 519 sommets — 49 × 31.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sommets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GP-06_complet.gh,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5305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-06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530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Compter les rangées de sommets dans chaque sens : une de plus que les divisions.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Multiplier.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Répondre 1 440, le nombre de faces. Un maillage de n divisions a n + 1 rangées de sommets : l'écart de 79 sommets ne se voit pas sur l'image, mais il change la taille du système à résoudre.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Multiplier les divisions entre elles.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que le maillage n'est pas fermé sur lui-même.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Addition, Multiplication,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48 et 30 sont des divisions courantes pour une nappe d'étude. Les deux réponses — 1 440 et 1 519 — sont assez proches pour qu'on ne les distingue pas à vue, assez différentes pour que le calcul ne soit pas le même.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le nombre d'arêtes.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Reprendre pour une nappe refermée dans un sens.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GP-06_sujet.gh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GP-06_complet.gh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GP-06.json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GP-06_fiche.docx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GP-06_fiche_sujet.docx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GP-06 — Les sommets d'une nappe maillée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