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GP-06 — Les sommets d'une nappe maillée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GP4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Distinguer le nombre de faces d'un maillage de son nombre de sommets, et savoir lequel commande quoi.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Distinguer le nombre de faces d'un maillage de son nombre de sommets, et savoir lequel commande quoi.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nappe part vers un calcul aux éléments finis, qui se dimensionne au nombre de NŒUDS, pas de faces.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nappe est maillée en 48 divisions dans un sens et 30 dans l'autre, en quadrangles. Donnez le nombre de sommets.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nombres de divisions.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1 519 sommets — 49 × 31.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sommets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GP-06 — Les sommets d'une nappe maillée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