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A-02 — Construire un point par coordonnées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une position dans l'espace à partir de trois valeurs séparées, y compris négatives.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position dans l'espace à partir de trois valeurs séparées, y compris négatives.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communique la position d'un repère de nivellement par rapport à la borne de chantier.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repère se trouve à 30 m à l'est, 15 m au sud et 8 m au-dessus de la borne, laquelle est à l'origine du modèle. Placez ce repère dans le modèle à partir de trois valeurs réglables indépendantes.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2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2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unique aux coordonnées (30 ; −15 ; 8).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point est à moins de 0,01 mm de la cible.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47486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7486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trois Number Slider et les nommer X, Y et Z (double-clic sur le nom).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Régler les bornes de Y de -50 à 50 pour autoriser la valeur négative.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Construct Point (Vector &gt; Point).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chaque slider sur l'entrée correspondante X, Y, Z.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l'aperçu du point dans la vue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la valeur nord-sud bornée aux positifs : le repère se place au nord au lieu du sud. L'erreur révèle qu'on a réglé une valeur sans vérifier l'étendue autorisée.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Slider borné à 0-100 : impossible d'atteindre -15.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Construct Point et Deconstruct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Number Slider, Construct Point, Point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second point et tracer la Line entre les deux.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sliders par un unique Panel multiligne.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A-02 — Construire un point par coordonnées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