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A-07 — Quand la conversion échoue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Types, conversion et valeurs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Un Panel contenant le texte « douze » alimente une Addition. Qu'affiche la sortie ? Corrige le montage pour que l'addition renvoie 15 sans supprimer le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donnée saisie en toutes lettres remonte d'un tableur mal rempli.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passe en orange et sa sortie est vide. Que faites-vous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Vous le supprimez et le reposez.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Vous survolez la pastille pour lire le message, qui nomme l'entrée fautive.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Vous rebranchez toutes les entrées.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Vous relancez le recalcul du document.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(c) sont le réflexe de l'apprenant qui ne sait pas que Grasshopper dit précisément ce qui ne va pas ; l'orange signale un avertissement, pas une panne.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A-07_complet.gh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82351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7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35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A-07 — Quand la conversion échoue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