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A-12 — Longueur et bornes d'une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Caractériser un lot par son effectif et ses valeurs extrêmes.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Caractériser un lot par son effectif et ses valeurs extrêmes.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lot de placage est contrôlé en épaisseur avant mise en presse.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épaisseurs relevées sur le lot vous sont fournies, en centièmes de millimètre. Produisez, dans cet ordre, l'effectif du lot, l'épaisseur la plus faible et l'épaisseur la plus forte.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épaisseurs relevées sur le lot, en centièmes de millimètre.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valeurs, dans cet ordre : 28, 51, 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exactes et dans l'ordre.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Length pour l'effectif.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Bounds (Maths &gt; Domain) puis Deconstruct Domain pour obtenir min et max.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les trois valeurs avec Merge dans le bon 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la liste puis lire les extrémités à l'œil : la réponse est juste, mais le montage ne suit plus si le lot change. La difficulté est ici de résister au contournement, pas de trouver le composant.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respecte l'ordre de branchement des entrées : vérifier l'ordre.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Sort List et lire le premier et le dernier élément fonctionne aussi mais coûte plus de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Length, Bounds, Deconstruct Domain, Sort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valeurs dispersées entre 51 et 78, sans ordre : les extrêmes ne sautent pas aux yeux et doivent être extraits par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la moyenne avec Average.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l'index du minimum avec Sort List et List Item.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A-12 — Longueur et bornes d'une liste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