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Calibri" w:hAnsi="Calibri"/>
          <w:b/>
          <w:color w:val="2E5C8A"/>
          <w:sz w:val="40"/>
        </w:rPr>
        <w:t>A-21 — Nettoyer une structure</w:t>
      </w:r>
    </w:p>
    <w:p>
      <w:pPr>
        <w:spacing w:after="200"/>
      </w:pPr>
      <w:r>
        <w:rPr>
          <w:rFonts w:ascii="Calibri" w:hAnsi="Calibri"/>
          <w:i/>
          <w:color w:val="444A52"/>
          <w:sz w:val="20"/>
        </w:rPr>
        <w:t>Fiche d'exercice Magpie  ·  Lot A — Découverte des composants natifs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Thématique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A4 · Arbres de données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Référence au référentiel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REF-050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Compétence visée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Supprimer les niveaux de regroupement devenus inutiles sans détruire le regroupement utile.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Case Bloom (révisée)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Appliquer × procédurale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Niveau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Débutant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Durée cible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7 minutes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Prérequis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A-20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Mode de validation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SetEquality — tolérance 0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Solution de référence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4 composants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Version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v0.3-260826 — Ind. B — 26/08/2026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Conception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magpie-conception-exercices v2.3</w:t>
            </w:r>
          </w:p>
        </w:tc>
      </w:tr>
    </w:tbl>
    <w:p>
      <w:pPr>
        <w:spacing w:after="0"/>
      </w:pPr>
    </w:p>
    <w:p>
      <w:pPr>
        <w:spacing w:before="280" w:after="120"/>
        <w:pBdr>
          <w:bottom w:val="single" w:sz="8" w:space="3" w:color="2E5C8A"/>
        </w:pBdr>
      </w:pPr>
      <w:r>
        <w:rPr>
          <w:rFonts w:ascii="Calibri" w:hAnsi="Calibri"/>
          <w:b/>
          <w:color w:val="2E5C8A"/>
          <w:sz w:val="28"/>
        </w:rPr>
        <w:t>SUJET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Compétence visée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Supprimer les niveaux de regroupement devenus inutiles sans détruire le regroupement utile.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Contexte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Un enchaînement d'opérations a empilé des niveaux de branche dont aucun ne porte plus de sens.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Énoncé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EAF1F8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2"/>
              </w:rPr>
              <w:t>Le flux fourni porte des chemins à quatre niveaux, dont trois ne distinguent plus rien. Ramenez-le à un seul niveau, sans fusionner les groupes entre eux. Indiquez le nombre de branches obtenu.</w:t>
            </w:r>
          </w:p>
        </w:tc>
      </w:tr>
    </w:tbl>
    <w:p>
      <w:pPr>
        <w:spacing w:after="0"/>
      </w:pP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03999" cy="241648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-21_canvas_suje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24164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444A52"/>
          <w:sz w:val="18"/>
        </w:rPr>
        <w:t>Le canvas à l'ouverture de A-21_sujet.gh : les données fournies et le paramètre REPONSE.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Ce qui vous est fourni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Un arbre internalisé de chemins {0;0;0;0} à {0;0;0;3}.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Ce qui est attendu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Quatre branches, aux chemins {0} à {3}.</w:t>
      </w:r>
    </w:p>
    <w:p>
      <w:pPr>
        <w:spacing w:before="0" w:after="80"/>
      </w:pPr>
      <w:r>
        <w:rPr>
          <w:rFonts w:ascii="Calibri" w:hAnsi="Calibri"/>
          <w:b w:val="0"/>
          <w:i/>
          <w:sz w:val="21"/>
        </w:rPr>
        <w:t>Branchez votre résultat sur le paramètre REPONSE. La correction compare cette sortie en mode SetEquality.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La consigne ne nomme aucun composant, et c'est délibéré : nommer l'outil reviendrait à donner la réponse. Ce lot n'autorise que des composants natifs de Grasshopper pour Rhino 8 — aucun plugin tiers n'est nécessaire.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Barème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1 point si les chemins finaux sont {0} à {3}.</w:t>
      </w:r>
    </w:p>
    <w:p>
      <w:r>
        <w:br w:type="page"/>
      </w:r>
    </w:p>
    <w:p>
      <w:pPr>
        <w:spacing w:before="280" w:after="120"/>
        <w:pBdr>
          <w:bottom w:val="single" w:sz="8" w:space="3" w:color="2E5C8A"/>
        </w:pBdr>
      </w:pPr>
      <w:r>
        <w:rPr>
          <w:rFonts w:ascii="Calibri" w:hAnsi="Calibri"/>
          <w:b/>
          <w:color w:val="2E5C8A"/>
          <w:sz w:val="28"/>
        </w:rPr>
        <w:t>CORRIGÉ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FDF3D6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0"/>
              </w:rPr>
              <w:t>À ne consulter qu'après avoir cherché. Dans le fichier A-21_complet.gh, le corrigé occupe la zone basse du canvas. Il ne produit rien tant que l'interrupteur AFFICHER LE CORRIGÉ n'est pas basculé sur vrai : positionnez-le sur faux pour faire disparaître le résultat.</w:t>
            </w:r>
          </w:p>
        </w:tc>
      </w:tr>
    </w:tbl>
    <w:p>
      <w:pPr>
        <w:spacing w:after="0"/>
      </w:pP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03999" cy="667962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-21_canvas_corri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66796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444A52"/>
          <w:sz w:val="18"/>
        </w:rPr>
        <w:t>La zone corrigé. Elle est autonome : les données fournies y sont recopiées, aucun câble ne la relie à la zone sujet.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Marche à suivre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1.  </w:t>
      </w:r>
      <w:r>
        <w:rPr>
          <w:rFonts w:ascii="Calibri" w:hAnsi="Calibri"/>
          <w:sz w:val="21"/>
        </w:rPr>
        <w:t>Brancher un Param Viewer pour lire les chemins de départ.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2.  </w:t>
      </w:r>
      <w:r>
        <w:rPr>
          <w:rFonts w:ascii="Calibri" w:hAnsi="Calibri"/>
          <w:sz w:val="21"/>
        </w:rPr>
        <w:t>Poser Simplify Tree : les niveaux communs à toutes les branches sont supprimés.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3.  </w:t>
      </w:r>
      <w:r>
        <w:rPr>
          <w:rFonts w:ascii="Calibri" w:hAnsi="Calibri"/>
          <w:sz w:val="21"/>
        </w:rPr>
        <w:t>Vérifier les nouveaux chemins dans le Param Viewer.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4.  </w:t>
      </w:r>
      <w:r>
        <w:rPr>
          <w:rFonts w:ascii="Calibri" w:hAnsi="Calibri"/>
          <w:sz w:val="21"/>
        </w:rPr>
        <w:t>Retenir : Trim Tree supprime le dernier niveau, Simplify supprime les niveaux redondants.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L'erreur attendue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C'est l'erreur qu'il faut guetter, parce qu'elle est diagnostique : elle dit ce que l'apprenant a mal compris, là où un simple « faux » ne dirait rien.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FBEAEA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0"/>
              </w:rPr>
              <w:t>Tout aplatir : on obtient une branche unique et le regroupement est perdu. C'est l'erreur qui distingue « simplifier » de « écraser ».</w:t>
            </w:r>
          </w:p>
        </w:tc>
      </w:tr>
    </w:tbl>
    <w:p>
      <w:pPr>
        <w:spacing w:after="0"/>
      </w:pP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Pièges fréquents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Utiliser Flatten : la structure disparaît complètement.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Trim Tree avec une profondeur trop grande fusionne des branches utiles.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Composants de la solution de référence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Simplify Tree, Trim Tree, Param Viewer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Cette liste figure sur la fiche formateur uniquement : elle ne doit pas être remise à l'apprenant avant qu'il ait cherché.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Pour aller plus loin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Comparer Simplify et Trim Tree sur le même arbre.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Reconstruire un chemin cible avec Path Mapper.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Fichiers de cet exercice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A-21_sujet.gh — énoncé et données de départ, sans le corrigé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A-21_complet.gh — énoncé et corrigé, ce dernier commandé par l'interrupteur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A-21.json — descripteur pour le plugin Magpie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A-21_fiche.docx — la présente fiche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A-21_fiche_sujet.docx — la fiche sans le corrigé, pour l'apprenant</w:t>
      </w:r>
    </w:p>
    <w:sectPr w:rsidR="00FC693F" w:rsidRPr="0006063C" w:rsidSect="00034616">
      <w:footerReference w:type="default" r:id="rId9"/>
      <w:pgSz w:w="11906" w:h="16838"/>
      <w:pgMar w:top="1020" w:right="1304" w:bottom="1020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444A52"/>
        <w:sz w:val="16"/>
      </w:rPr>
      <w:t>Magpie · A-21 — Nettoyer une structure · v0.3-260826 Ind. B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